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5"/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tabs>
          <w:tab w:val="center" w:pos="3847"/>
          <w:tab w:val="right" w:pos="88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0" w:line="240" w:lineRule="auto"/>
        <w:ind w:right="1270"/>
        <w:jc w:val="righ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</w:rPr>
        <w:t xml:space="preserve">2024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1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年山东省“数据要素×”</w:t>
      </w:r>
    </w:p>
    <w:p>
      <w:pPr>
        <w:keepNext w:val="0"/>
        <w:keepLines w:val="0"/>
        <w:pageBreakBefore w:val="0"/>
        <w:widowControl/>
        <w:tabs>
          <w:tab w:val="center" w:pos="3847"/>
          <w:tab w:val="right" w:pos="8845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127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案例场景申报表</w:t>
      </w:r>
    </w:p>
    <w:p>
      <w:pPr>
        <w:spacing w:line="96" w:lineRule="exact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7"/>
        <w:gridCol w:w="1299"/>
        <w:gridCol w:w="1299"/>
        <w:gridCol w:w="1464"/>
        <w:gridCol w:w="1393"/>
        <w:gridCol w:w="1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791" w:type="dxa"/>
            <w:gridSpan w:val="6"/>
            <w:vAlign w:val="top"/>
          </w:tcPr>
          <w:p>
            <w:pPr>
              <w:spacing w:before="194" w:line="223" w:lineRule="auto"/>
              <w:ind w:left="34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（一）申报单位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226" w:line="216" w:lineRule="auto"/>
              <w:ind w:left="49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pStyle w:val="6"/>
              <w:spacing w:before="226" w:line="216" w:lineRule="auto"/>
              <w:ind w:left="109"/>
            </w:pPr>
            <w:r>
              <w:rPr>
                <w:spacing w:val="-1"/>
              </w:rPr>
              <w:t>（单位全称，如实填写）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227" w:line="217" w:lineRule="auto"/>
              <w:ind w:left="49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所属区划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pStyle w:val="6"/>
              <w:spacing w:before="227" w:line="214" w:lineRule="auto"/>
              <w:ind w:left="109"/>
            </w:pPr>
            <w:r>
              <w:t>（单位所在地为县（市、区）的，需明确</w:t>
            </w:r>
            <w:r>
              <w:rPr>
                <w:spacing w:val="-1"/>
              </w:rPr>
              <w:t>所属县（市、区</w:t>
            </w:r>
            <w:r>
              <w:rPr>
                <w:spacing w:val="-60"/>
              </w:rPr>
              <w:t>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226" w:line="219" w:lineRule="auto"/>
              <w:ind w:left="625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负责人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226" w:line="218" w:lineRule="auto"/>
              <w:ind w:left="4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14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6"/>
              <w:spacing w:before="226" w:line="218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227" w:line="219" w:lineRule="auto"/>
              <w:ind w:left="61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6"/>
              <w:spacing w:before="227" w:line="218" w:lineRule="auto"/>
              <w:ind w:left="42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职务</w:t>
            </w:r>
          </w:p>
        </w:tc>
        <w:tc>
          <w:tcPr>
            <w:tcW w:w="146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393" w:type="dxa"/>
            <w:vAlign w:val="top"/>
          </w:tcPr>
          <w:p>
            <w:pPr>
              <w:pStyle w:val="6"/>
              <w:spacing w:before="227" w:line="218" w:lineRule="auto"/>
              <w:ind w:left="114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148" w:line="441" w:lineRule="exact"/>
              <w:ind w:left="14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position w:val="15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统一社会信用代</w:t>
            </w:r>
          </w:p>
          <w:p>
            <w:pPr>
              <w:pStyle w:val="6"/>
              <w:spacing w:line="218" w:lineRule="auto"/>
              <w:ind w:left="859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码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09"/>
            </w:pPr>
            <w:r>
              <w:rPr>
                <w:spacing w:val="-1"/>
              </w:rPr>
              <w:t>（上传企业营业执照复印件）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37" w:type="dxa"/>
            <w:vAlign w:val="top"/>
          </w:tcPr>
          <w:p>
            <w:pPr>
              <w:spacing w:line="290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15" w:lineRule="auto"/>
              <w:ind w:left="49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单位性质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pStyle w:val="6"/>
              <w:spacing w:before="149" w:line="218" w:lineRule="auto"/>
              <w:ind w:left="124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政府部门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国有企业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>民营企业</w:t>
            </w:r>
            <w:r>
              <w:rPr>
                <w:spacing w:val="10"/>
              </w:rPr>
              <w:t xml:space="preserve">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4445" b="1143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>科研院所、高校</w:t>
            </w:r>
          </w:p>
          <w:p>
            <w:pPr>
              <w:pStyle w:val="6"/>
              <w:spacing w:before="156" w:line="212" w:lineRule="auto"/>
              <w:ind w:left="124"/>
            </w:pP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 xml:space="preserve">社会团体  </w:t>
            </w:r>
            <w:r>
              <w:rPr>
                <w:position w:val="-5"/>
              </w:rPr>
              <w:drawing>
                <wp:inline distT="0" distB="0" distL="0" distR="0">
                  <wp:extent cx="109855" cy="1600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其他</w:t>
            </w:r>
            <w:r>
              <w:rPr>
                <w:spacing w:val="23"/>
                <w:u w:val="single" w:color="auto"/>
              </w:rPr>
              <w:t xml:space="preserve">     </w:t>
            </w:r>
            <w:r>
              <w:rPr>
                <w:spacing w:val="3"/>
                <w:u w:val="single" w:color="auto"/>
              </w:rPr>
              <w:t xml:space="preserve">（请注明）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150" w:line="216" w:lineRule="auto"/>
              <w:ind w:left="49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单位简介</w:t>
            </w:r>
          </w:p>
          <w:p>
            <w:pPr>
              <w:pStyle w:val="6"/>
              <w:spacing w:before="158" w:line="217" w:lineRule="auto"/>
              <w:ind w:left="12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（限300字内）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152" w:line="535" w:lineRule="exact"/>
              <w:ind w:left="253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position w:val="22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联合申报单位</w:t>
            </w:r>
          </w:p>
          <w:p>
            <w:pPr>
              <w:pStyle w:val="6"/>
              <w:spacing w:line="217" w:lineRule="auto"/>
              <w:ind w:left="368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（限3个）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91" w:type="dxa"/>
            <w:gridSpan w:val="6"/>
            <w:vAlign w:val="top"/>
          </w:tcPr>
          <w:p>
            <w:pPr>
              <w:spacing w:before="193" w:line="224" w:lineRule="auto"/>
              <w:ind w:left="3441"/>
              <w:rPr>
                <w:rFonts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5"/>
                <w:sz w:val="28"/>
                <w:szCs w:val="28"/>
              </w:rPr>
              <w:t>（二）基本信息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791" w:type="dxa"/>
            <w:gridSpan w:val="6"/>
            <w:vAlign w:val="top"/>
          </w:tcPr>
          <w:p>
            <w:pPr>
              <w:pStyle w:val="6"/>
              <w:spacing w:before="227" w:line="220" w:lineRule="auto"/>
              <w:ind w:left="2639"/>
              <w:rPr>
                <w:b w:val="0"/>
                <w:bCs w:val="0"/>
              </w:rPr>
            </w:pPr>
            <w:r>
              <w:rPr>
                <w:b w:val="0"/>
                <w:bCs w:val="0"/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bCs w:val="0"/>
                <w:spacing w:val="4"/>
              </w:rPr>
              <w:t xml:space="preserve">典型应用案例  </w:t>
            </w:r>
            <w:r>
              <w:rPr>
                <w:b w:val="0"/>
                <w:bCs w:val="0"/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0"/>
                <w:bCs w:val="0"/>
                <w:spacing w:val="4"/>
              </w:rPr>
              <w:t>创新应用场景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37" w:type="dxa"/>
            <w:vAlign w:val="top"/>
          </w:tcPr>
          <w:p>
            <w:pPr>
              <w:pStyle w:val="6"/>
              <w:spacing w:before="235" w:line="216" w:lineRule="auto"/>
              <w:ind w:left="729"/>
              <w:rPr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14:textOutline w14:w="435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6854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40"/>
          <w:pgMar w:top="2098" w:right="1474" w:bottom="1984" w:left="1587" w:header="0" w:footer="938" w:gutter="0"/>
          <w:cols w:space="720" w:num="1"/>
        </w:sectPr>
      </w:pPr>
    </w:p>
    <w:p>
      <w:pPr>
        <w:spacing w:before="120"/>
      </w:pPr>
    </w:p>
    <w:p>
      <w:pPr>
        <w:spacing w:before="119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1936" w:type="dxa"/>
            <w:vAlign w:val="top"/>
          </w:tcPr>
          <w:p>
            <w:pPr>
              <w:spacing w:line="306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306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pStyle w:val="6"/>
              <w:spacing w:before="78" w:line="217" w:lineRule="auto"/>
              <w:ind w:left="494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所属领域</w:t>
            </w:r>
          </w:p>
        </w:tc>
        <w:tc>
          <w:tcPr>
            <w:tcW w:w="6855" w:type="dxa"/>
            <w:vAlign w:val="top"/>
          </w:tcPr>
          <w:p>
            <w:pPr>
              <w:pStyle w:val="6"/>
              <w:spacing w:before="41" w:line="218" w:lineRule="auto"/>
              <w:ind w:left="12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工业制造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现代农业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商贸流通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交通运输</w:t>
            </w:r>
          </w:p>
          <w:p>
            <w:pPr>
              <w:pStyle w:val="6"/>
              <w:spacing w:before="26" w:line="220" w:lineRule="auto"/>
              <w:ind w:left="12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金融服务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科技创新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文化旅游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医疗健康</w:t>
            </w:r>
          </w:p>
          <w:p>
            <w:pPr>
              <w:pStyle w:val="6"/>
              <w:spacing w:before="26" w:line="218" w:lineRule="auto"/>
              <w:ind w:left="12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应急管理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气象服务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"/>
              </w:rPr>
              <w:t xml:space="preserve">城市治理    </w:t>
            </w: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</w:rPr>
              <w:t>绿色低碳</w:t>
            </w:r>
          </w:p>
          <w:p>
            <w:pPr>
              <w:pStyle w:val="6"/>
              <w:spacing w:before="28" w:line="218" w:lineRule="auto"/>
              <w:ind w:left="125"/>
            </w:pPr>
            <w:r>
              <w:rPr>
                <w:position w:val="-4"/>
              </w:rPr>
              <w:drawing>
                <wp:inline distT="0" distB="0" distL="0" distR="0">
                  <wp:extent cx="109855" cy="16002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"/>
              </w:rPr>
              <w:t>其它</w:t>
            </w:r>
            <w:r>
              <w:rPr>
                <w:u w:val="single" w:color="auto"/>
              </w:rPr>
              <w:t xml:space="preserve">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36" w:type="dxa"/>
            <w:vAlign w:val="top"/>
          </w:tcPr>
          <w:p>
            <w:pPr>
              <w:pStyle w:val="6"/>
              <w:spacing w:before="165" w:line="219" w:lineRule="auto"/>
              <w:ind w:left="531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覆盖范围</w:t>
            </w:r>
          </w:p>
        </w:tc>
        <w:tc>
          <w:tcPr>
            <w:tcW w:w="6855" w:type="dxa"/>
            <w:vAlign w:val="top"/>
          </w:tcPr>
          <w:p>
            <w:pPr>
              <w:pStyle w:val="6"/>
              <w:spacing w:before="165" w:line="216" w:lineRule="auto"/>
              <w:ind w:left="1014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4732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22"/>
                <w:szCs w:val="22"/>
              </w:rPr>
              <w:t>全国</w:t>
            </w:r>
            <w:r>
              <w:rPr>
                <w:spacing w:val="2"/>
                <w:sz w:val="22"/>
                <w:szCs w:val="22"/>
              </w:rPr>
              <w:t xml:space="preserve">    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4732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22"/>
                <w:szCs w:val="22"/>
              </w:rPr>
              <w:t>全省</w:t>
            </w:r>
            <w:r>
              <w:rPr>
                <w:spacing w:val="2"/>
                <w:sz w:val="22"/>
                <w:szCs w:val="22"/>
              </w:rPr>
              <w:t xml:space="preserve">    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4732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22"/>
                <w:szCs w:val="22"/>
              </w:rPr>
              <w:t>省级</w:t>
            </w:r>
            <w:r>
              <w:rPr>
                <w:spacing w:val="3"/>
                <w:sz w:val="22"/>
                <w:szCs w:val="22"/>
              </w:rPr>
              <w:t xml:space="preserve">       </w:t>
            </w:r>
            <w:r>
              <w:rPr>
                <w:position w:val="-4"/>
                <w:sz w:val="22"/>
                <w:szCs w:val="22"/>
              </w:rPr>
              <w:drawing>
                <wp:inline distT="0" distB="0" distL="0" distR="0">
                  <wp:extent cx="100965" cy="147320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62" cy="147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22"/>
                <w:szCs w:val="22"/>
              </w:rPr>
              <w:t>市县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936" w:type="dxa"/>
            <w:vAlign w:val="top"/>
          </w:tcPr>
          <w:p>
            <w:pPr>
              <w:spacing w:line="309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pStyle w:val="6"/>
              <w:spacing w:before="72" w:line="218" w:lineRule="auto"/>
              <w:ind w:left="559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问题描述</w:t>
            </w:r>
          </w:p>
          <w:p>
            <w:pPr>
              <w:pStyle w:val="6"/>
              <w:spacing w:before="25" w:line="218" w:lineRule="auto"/>
              <w:ind w:left="193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（限300字内）</w:t>
            </w:r>
          </w:p>
        </w:tc>
        <w:tc>
          <w:tcPr>
            <w:tcW w:w="6855" w:type="dxa"/>
            <w:vAlign w:val="top"/>
          </w:tcPr>
          <w:p>
            <w:pPr>
              <w:pStyle w:val="6"/>
              <w:spacing w:before="205" w:line="232" w:lineRule="auto"/>
              <w:ind w:left="113" w:right="144" w:firstLine="51"/>
              <w:jc w:val="both"/>
            </w:pPr>
            <w:r>
              <w:rPr>
                <w:spacing w:val="-2"/>
              </w:rPr>
              <w:t>(包括但不限于典型应用案例/创新应用场景需要</w:t>
            </w:r>
            <w:r>
              <w:rPr>
                <w:spacing w:val="-3"/>
              </w:rPr>
              <w:t>解决的所属行</w:t>
            </w:r>
            <w:r>
              <w:t xml:space="preserve">  业(产业)发展问题、典型应用案例/创新</w:t>
            </w:r>
            <w:r>
              <w:rPr>
                <w:spacing w:val="-1"/>
              </w:rPr>
              <w:t>应用场景需要的数据类</w:t>
            </w:r>
            <w:r>
              <w:t xml:space="preserve"> </w:t>
            </w:r>
            <w:r>
              <w:rPr>
                <w:spacing w:val="-1"/>
              </w:rPr>
              <w:t>别、需要解决的数据流通的卡点、堵点等)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5" w:hRule="atLeast"/>
        </w:trPr>
        <w:tc>
          <w:tcPr>
            <w:tcW w:w="1936" w:type="dxa"/>
            <w:vAlign w:val="top"/>
          </w:tcPr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>
            <w:pPr>
              <w:pStyle w:val="6"/>
              <w:spacing w:before="72" w:line="218" w:lineRule="auto"/>
              <w:ind w:left="534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解决方案</w:t>
            </w:r>
          </w:p>
          <w:p>
            <w:pPr>
              <w:pStyle w:val="6"/>
              <w:spacing w:before="26" w:line="210" w:lineRule="auto"/>
              <w:ind w:left="221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(限1500字内）</w:t>
            </w:r>
          </w:p>
        </w:tc>
        <w:tc>
          <w:tcPr>
            <w:tcW w:w="68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40" w:lineRule="auto"/>
              <w:ind w:left="123" w:right="106" w:firstLine="7"/>
              <w:jc w:val="both"/>
            </w:pPr>
            <w:r>
              <w:rPr>
                <w:spacing w:val="-4"/>
              </w:rPr>
              <w:t>总结推动行业内数据协同、复用、融合创新的典型应用案例经验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/应用场景创新模式，包括但不限于思路目</w:t>
            </w:r>
            <w:r>
              <w:t>标、主要举措和具体</w:t>
            </w:r>
          </w:p>
          <w:p>
            <w:pPr>
              <w:pStyle w:val="6"/>
              <w:spacing w:before="1" w:line="217" w:lineRule="auto"/>
              <w:ind w:left="112"/>
            </w:pPr>
            <w:r>
              <w:rPr>
                <w:spacing w:val="-2"/>
              </w:rPr>
              <w:t>做法、模式等。</w:t>
            </w:r>
          </w:p>
          <w:p>
            <w:pPr>
              <w:pStyle w:val="6"/>
              <w:spacing w:before="275" w:line="339" w:lineRule="auto"/>
              <w:ind w:left="117" w:right="106" w:hanging="7"/>
              <w:jc w:val="both"/>
            </w:pPr>
            <w:r>
              <w:rPr>
                <w:spacing w:val="-3"/>
              </w:rPr>
              <w:t>（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典型应用案例</w:t>
            </w:r>
            <w:r>
              <w:rPr>
                <w:spacing w:val="-3"/>
              </w:rPr>
              <w:t>每条经验单列一项，要突出问题导向，</w:t>
            </w:r>
            <w:r>
              <w:rPr>
                <w:spacing w:val="-4"/>
              </w:rPr>
              <w:t>针对问题</w:t>
            </w:r>
            <w:r>
              <w:t xml:space="preserve"> </w:t>
            </w:r>
            <w:r>
              <w:rPr>
                <w:spacing w:val="-4"/>
              </w:rPr>
              <w:t>描述提出的具体问题全面介绍案例的创新性经验做法、主要工作</w:t>
            </w:r>
          </w:p>
          <w:p>
            <w:pPr>
              <w:pStyle w:val="6"/>
              <w:spacing w:line="217" w:lineRule="auto"/>
              <w:ind w:left="124"/>
            </w:pPr>
            <w:r>
              <w:rPr>
                <w:spacing w:val="-3"/>
              </w:rPr>
              <w:t>亮点和特色等；</w:t>
            </w:r>
          </w:p>
          <w:p>
            <w:pPr>
              <w:pStyle w:val="6"/>
              <w:spacing w:before="154" w:line="442" w:lineRule="exact"/>
              <w:jc w:val="right"/>
            </w:pPr>
            <w:r>
              <w:rPr>
                <w:spacing w:val="-9"/>
                <w:position w:val="1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创新应用场景</w:t>
            </w:r>
            <w:r>
              <w:rPr>
                <w:spacing w:val="-9"/>
                <w:position w:val="15"/>
              </w:rPr>
              <w:t>的创新模式单列一项，要突出服务模式、业务流程、</w:t>
            </w:r>
          </w:p>
          <w:p>
            <w:pPr>
              <w:pStyle w:val="6"/>
              <w:spacing w:line="214" w:lineRule="auto"/>
              <w:ind w:left="127"/>
            </w:pPr>
            <w:r>
              <w:rPr>
                <w:spacing w:val="-2"/>
              </w:rPr>
              <w:t>实施步骤、当前进展等）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40"/>
          <w:pgMar w:top="1431" w:right="1498" w:bottom="1211" w:left="1611" w:header="0" w:footer="938" w:gutter="0"/>
          <w:cols w:space="720" w:num="1"/>
        </w:sectPr>
      </w:pPr>
    </w:p>
    <w:p>
      <w:pPr>
        <w:spacing w:before="120"/>
      </w:pPr>
    </w:p>
    <w:p>
      <w:pPr>
        <w:spacing w:before="119"/>
      </w:pPr>
    </w:p>
    <w:tbl>
      <w:tblPr>
        <w:tblStyle w:val="5"/>
        <w:tblW w:w="87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</w:trPr>
        <w:tc>
          <w:tcPr>
            <w:tcW w:w="1936" w:type="dxa"/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1" w:line="219" w:lineRule="auto"/>
              <w:ind w:left="538"/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>
            <w:pPr>
              <w:pStyle w:val="6"/>
              <w:spacing w:before="71" w:line="219" w:lineRule="auto"/>
              <w:ind w:left="538"/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建设状况 </w:t>
            </w:r>
          </w:p>
          <w:p>
            <w:pPr>
              <w:pStyle w:val="6"/>
              <w:spacing w:before="71" w:line="219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限500字内</w:t>
            </w: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6855" w:type="dxa"/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（包括且不限于创新应用场景进展完成情况、主要支撑系统、下</w:t>
            </w: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步打算等）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1936" w:type="dxa"/>
            <w:vAlign w:val="top"/>
          </w:tcPr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1" w:line="219" w:lineRule="auto"/>
              <w:ind w:left="5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应用成效</w:t>
            </w:r>
          </w:p>
          <w:p>
            <w:pPr>
              <w:pStyle w:val="6"/>
              <w:spacing w:before="24" w:line="218" w:lineRule="auto"/>
              <w:ind w:left="19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（限500字内）</w:t>
            </w:r>
          </w:p>
        </w:tc>
        <w:tc>
          <w:tcPr>
            <w:tcW w:w="685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0" w:lineRule="auto"/>
              <w:ind w:left="117" w:right="238" w:hanging="7"/>
            </w:pPr>
            <w:r>
              <w:t>（分析典型应用案例带来的经济和社会效益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t>创</w:t>
            </w:r>
            <w:r>
              <w:rPr>
                <w:spacing w:val="-1"/>
              </w:rPr>
              <w:t>新应用场景</w:t>
            </w:r>
            <w:r>
              <w:rPr>
                <w:spacing w:val="-1"/>
                <w:sz w:val="22"/>
                <w:szCs w:val="22"/>
              </w:rPr>
              <w:t>拟取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得成效等</w:t>
            </w:r>
            <w:r>
              <w:rPr>
                <w:spacing w:val="-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1936" w:type="dxa"/>
            <w:vAlign w:val="top"/>
          </w:tcPr>
          <w:p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spacing w:line="30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2" w:line="220" w:lineRule="auto"/>
              <w:ind w:left="638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创新点</w:t>
            </w:r>
          </w:p>
          <w:p>
            <w:pPr>
              <w:pStyle w:val="6"/>
              <w:spacing w:before="23" w:line="218" w:lineRule="auto"/>
              <w:ind w:left="193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（限500字内）</w:t>
            </w:r>
          </w:p>
        </w:tc>
        <w:tc>
          <w:tcPr>
            <w:tcW w:w="68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109" w:right="106" w:firstLine="1"/>
              <w:jc w:val="both"/>
            </w:pPr>
            <w:r>
              <w:rPr>
                <w:spacing w:val="-1"/>
              </w:rPr>
              <w:t>（总结典型应用案例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 xml:space="preserve">创新应用场景中的创新亮点，包括但不限 </w:t>
            </w:r>
            <w:r>
              <w:rPr>
                <w:spacing w:val="-3"/>
              </w:rPr>
              <w:t>于理念创新、组织创新、技术创新、模式创新、管理创新</w:t>
            </w:r>
            <w:r>
              <w:rPr>
                <w:spacing w:val="-4"/>
              </w:rPr>
              <w:t>、机制</w:t>
            </w:r>
            <w:r>
              <w:t xml:space="preserve"> </w:t>
            </w:r>
            <w:r>
              <w:rPr>
                <w:spacing w:val="-1"/>
              </w:rPr>
              <w:t>创新等）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93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216" w:lineRule="auto"/>
              <w:ind w:left="498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单位意见</w:t>
            </w:r>
          </w:p>
        </w:tc>
        <w:tc>
          <w:tcPr>
            <w:tcW w:w="68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48" w:right="106" w:firstLine="446"/>
            </w:pPr>
            <w:r>
              <w:rPr>
                <w:spacing w:val="-4"/>
              </w:rPr>
              <w:t>本申请表内各项填报内容真实、完整、合法、有效。若填报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内容失实或造假，愿承担相应的责任。</w:t>
            </w: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5160"/>
            </w:pPr>
            <w:r>
              <w:rPr>
                <w:spacing w:val="-4"/>
              </w:rPr>
              <w:t>单位盖章</w:t>
            </w:r>
          </w:p>
          <w:p>
            <w:pPr>
              <w:pStyle w:val="6"/>
              <w:spacing w:before="31" w:line="217" w:lineRule="auto"/>
              <w:ind w:left="491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1936" w:type="dxa"/>
            <w:vAlign w:val="top"/>
          </w:tcPr>
          <w:p>
            <w:pPr>
              <w:spacing w:line="43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>
            <w:pPr>
              <w:pStyle w:val="6"/>
              <w:spacing w:before="78" w:line="230" w:lineRule="auto"/>
              <w:ind w:left="748" w:right="242" w:hanging="495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联合申报单位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685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619"/>
            </w:pPr>
            <w:r>
              <w:rPr>
                <w:spacing w:val="-5"/>
              </w:rPr>
              <w:t>同意联合申报。</w:t>
            </w:r>
          </w:p>
          <w:p>
            <w:pPr>
              <w:pStyle w:val="6"/>
              <w:spacing w:before="149" w:line="216" w:lineRule="auto"/>
              <w:ind w:left="5160"/>
            </w:pPr>
            <w:r>
              <w:rPr>
                <w:spacing w:val="-4"/>
              </w:rPr>
              <w:t>单位盖章</w:t>
            </w:r>
          </w:p>
          <w:p>
            <w:pPr>
              <w:pStyle w:val="6"/>
              <w:spacing w:before="31" w:line="217" w:lineRule="auto"/>
              <w:ind w:left="491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06" w:h="16840"/>
      <w:pgMar w:top="1431" w:right="1498" w:bottom="1211" w:left="1611" w:header="0" w:footer="9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1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8"/>
        <w:sz w:val="28"/>
        <w:szCs w:val="28"/>
      </w:rPr>
      <w:t>—</w:t>
    </w:r>
    <w:r>
      <w:rPr>
        <w:rFonts w:ascii="仿宋" w:hAnsi="仿宋" w:eastAsia="仿宋" w:cs="仿宋"/>
        <w:spacing w:val="29"/>
        <w:sz w:val="28"/>
        <w:szCs w:val="28"/>
      </w:rPr>
      <w:t xml:space="preserve"> </w:t>
    </w:r>
    <w:r>
      <w:rPr>
        <w:rFonts w:ascii="仿宋" w:hAnsi="仿宋" w:eastAsia="仿宋" w:cs="仿宋"/>
        <w:spacing w:val="-18"/>
        <w:sz w:val="28"/>
        <w:szCs w:val="28"/>
      </w:rPr>
      <w:t>1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211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15"/>
        <w:sz w:val="28"/>
        <w:szCs w:val="28"/>
      </w:rPr>
      <w:t>—</w:t>
    </w:r>
    <w:r>
      <w:rPr>
        <w:rFonts w:ascii="仿宋" w:hAnsi="仿宋" w:eastAsia="仿宋" w:cs="仿宋"/>
        <w:spacing w:val="20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2</w:t>
    </w:r>
    <w:r>
      <w:rPr>
        <w:rFonts w:ascii="仿宋" w:hAnsi="仿宋" w:eastAsia="仿宋" w:cs="仿宋"/>
        <w:spacing w:val="24"/>
        <w:sz w:val="28"/>
        <w:szCs w:val="28"/>
      </w:rPr>
      <w:t xml:space="preserve"> </w:t>
    </w:r>
    <w:r>
      <w:rPr>
        <w:rFonts w:ascii="仿宋" w:hAnsi="仿宋" w:eastAsia="仿宋" w:cs="仿宋"/>
        <w:spacing w:val="-1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4211"/>
    </w:pPr>
    <w:r>
      <w:rPr>
        <w:spacing w:val="-19"/>
      </w:rPr>
      <w:t>—</w:t>
    </w:r>
    <w:r>
      <w:rPr>
        <w:spacing w:val="32"/>
      </w:rPr>
      <w:t xml:space="preserve"> </w:t>
    </w:r>
    <w:r>
      <w:rPr>
        <w:spacing w:val="-19"/>
      </w:rPr>
      <w:t>3</w:t>
    </w:r>
    <w:r>
      <w:rPr>
        <w:spacing w:val="24"/>
      </w:rPr>
      <w:t xml:space="preserve"> </w:t>
    </w:r>
    <w:r>
      <w:rPr>
        <w:spacing w:val="-1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ZhODQ1NDhkZTk1ZmVjYjIyMzJlNjMwMWNhY2QyOGIifQ=="/>
  </w:docVars>
  <w:rsids>
    <w:rsidRoot w:val="00000000"/>
    <w:rsid w:val="073C6B0D"/>
    <w:rsid w:val="12E34E3B"/>
    <w:rsid w:val="1D886D0B"/>
    <w:rsid w:val="41BF38CE"/>
    <w:rsid w:val="51C94C0A"/>
    <w:rsid w:val="62DA6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2024-02-29T09:26:00Z</dcterms:created>
  <dc:creator>正美</dc:creator>
  <cp:lastModifiedBy>薇润</cp:lastModifiedBy>
  <cp:lastPrinted>2024-03-01T02:06:00Z</cp:lastPrinted>
  <dcterms:modified xsi:type="dcterms:W3CDTF">2024-03-04T03:06:58Z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2024-02-29T10:18:11Z</vt:filetime>
  </property>
  <property fmtid="{D5CDD505-2E9C-101B-9397-08002B2CF9AE}" pid="4" name="KSOProductBuildVer">
    <vt:lpwstr>2052-12.1.0.16250</vt:lpwstr>
  </property>
  <property fmtid="{D5CDD505-2E9C-101B-9397-08002B2CF9AE}" pid="5" name="ICV">
    <vt:lpwstr>0B7900D525B04BCBBDC64B4EACFF4384_13</vt:lpwstr>
  </property>
</Properties>
</file>